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BE6764" w:rsidRPr="00574715" w:rsidRDefault="00574715" w:rsidP="00574715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74715">
        <w:rPr>
          <w:b/>
          <w:color w:val="000000"/>
          <w:sz w:val="28"/>
          <w:szCs w:val="28"/>
        </w:rPr>
        <w:t>Неделя памяти Жертв Холокоста посвященная</w:t>
      </w:r>
    </w:p>
    <w:p w:rsidR="00BE6764" w:rsidRPr="00574715" w:rsidRDefault="00BE6764" w:rsidP="00574715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74715">
        <w:rPr>
          <w:b/>
          <w:bCs/>
          <w:color w:val="000000"/>
          <w:sz w:val="28"/>
          <w:szCs w:val="28"/>
        </w:rPr>
        <w:t>« Международному дню памяти жертв Холокоста»</w:t>
      </w:r>
    </w:p>
    <w:p w:rsidR="00BE6764" w:rsidRDefault="00BE6764" w:rsidP="00BE6764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BE6764" w:rsidRDefault="00574715" w:rsidP="00BE6764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BE6764">
        <w:rPr>
          <w:color w:val="000000"/>
          <w:sz w:val="27"/>
          <w:szCs w:val="27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На основании плана работы школы по патриотическому воспитанию и календаря знаменательных дат  проведен</w:t>
      </w:r>
      <w:r>
        <w:rPr>
          <w:color w:val="000000"/>
          <w:sz w:val="27"/>
          <w:szCs w:val="27"/>
        </w:rPr>
        <w:t xml:space="preserve"> ряд  классных</w:t>
      </w:r>
      <w:r w:rsidR="00BE6764">
        <w:rPr>
          <w:color w:val="000000"/>
          <w:sz w:val="27"/>
          <w:szCs w:val="27"/>
        </w:rPr>
        <w:t xml:space="preserve"> час</w:t>
      </w:r>
      <w:r>
        <w:rPr>
          <w:color w:val="000000"/>
          <w:sz w:val="27"/>
          <w:szCs w:val="27"/>
        </w:rPr>
        <w:t>ов, посвященные</w:t>
      </w:r>
      <w:r w:rsidR="00BE6764">
        <w:rPr>
          <w:color w:val="000000"/>
          <w:sz w:val="27"/>
          <w:szCs w:val="27"/>
        </w:rPr>
        <w:t xml:space="preserve"> Международному дню памяти жертв Холокоста. </w:t>
      </w:r>
    </w:p>
    <w:p w:rsidR="00574715" w:rsidRDefault="00574715" w:rsidP="00BE6764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E6764" w:rsidRDefault="00574715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r w:rsidR="00BE6764">
        <w:rPr>
          <w:color w:val="000000"/>
          <w:sz w:val="27"/>
          <w:szCs w:val="27"/>
        </w:rPr>
        <w:t xml:space="preserve">Целью проведенных мероприятий было: 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понимание учащимися трагического события Второй мировой войны, вошедшее в историю под названием Холокост; </w:t>
      </w:r>
    </w:p>
    <w:p w:rsidR="00574715" w:rsidRDefault="00BE6764" w:rsidP="00574715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усвоение уроков Холокоста для воспитания толерантного сознания учащимися.</w:t>
      </w:r>
    </w:p>
    <w:p w:rsidR="00BE6764" w:rsidRPr="00574715" w:rsidRDefault="00574715" w:rsidP="00574715">
      <w:pPr>
        <w:pStyle w:val="a4"/>
        <w:shd w:val="clear" w:color="auto" w:fill="FFFFFF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BE6764" w:rsidRPr="00BE6764">
        <w:rPr>
          <w:color w:val="000000"/>
          <w:sz w:val="27"/>
          <w:szCs w:val="27"/>
        </w:rPr>
        <w:t>Ребята узнали</w:t>
      </w:r>
      <w:r w:rsidR="00BE6764" w:rsidRPr="00BE6764">
        <w:rPr>
          <w:color w:val="000000"/>
          <w:sz w:val="22"/>
          <w:szCs w:val="22"/>
        </w:rPr>
        <w:t xml:space="preserve"> </w:t>
      </w:r>
      <w:r w:rsidR="00BE6764" w:rsidRPr="00BE6764">
        <w:rPr>
          <w:color w:val="000000"/>
          <w:sz w:val="27"/>
          <w:szCs w:val="27"/>
        </w:rPr>
        <w:t>о роли, значении, месте данного явления, и его влиянии на развитие исторического процесса, а также ознакомлены с ужасами Саласпилса, Бухенвальда, Майданека, Бабьего Яра, Хатыни. Ребята активно выражали своё отношение к этой страшной трагедии, осуждали действия фашистских извергов;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BE6764" w:rsidRPr="00BE6764" w:rsidRDefault="00574715" w:rsidP="00574715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BE6764">
        <w:rPr>
          <w:color w:val="000000"/>
          <w:sz w:val="27"/>
          <w:szCs w:val="27"/>
        </w:rPr>
        <w:t xml:space="preserve"> Обучающиеся узнали о причинах геноцида, начатого в центре Европы в середине просвещенного ХХ века, о страшных последствиях ненависти и человеческого равнодушия. Обсудив историю, перешли к современности. В ходе дискуссий было высказано много мнений о том, как бороться с ксенофобией, экстремизмом, неонацизмом. Более яркому восприятию этой сложной темы помогли видеоматериалы и документы обсуждением;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положительно влияют на молодое поколение.</w:t>
      </w:r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</w:p>
    <w:p w:rsidR="00BE6764" w:rsidRDefault="00BE6764" w:rsidP="00BE6764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</w:p>
    <w:p w:rsidR="006144C1" w:rsidRDefault="006144C1"/>
    <w:sectPr w:rsidR="0061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821"/>
    <w:multiLevelType w:val="multilevel"/>
    <w:tmpl w:val="0CB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64"/>
    <w:rsid w:val="00574715"/>
    <w:rsid w:val="005D7A2E"/>
    <w:rsid w:val="006144C1"/>
    <w:rsid w:val="00B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764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764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4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2022-01-31T10:25:00Z</dcterms:created>
  <dcterms:modified xsi:type="dcterms:W3CDTF">2022-01-31T10:25:00Z</dcterms:modified>
</cp:coreProperties>
</file>